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360" w:lineRule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编号：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AF/SQ-02/1.0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 xml:space="preserve"> </w:t>
      </w:r>
    </w:p>
    <w:p>
      <w:pPr>
        <w:pStyle w:val="8"/>
        <w:wordWrap w:val="0"/>
        <w:spacing w:before="312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bookmarkStart w:id="0" w:name="_Toc340417990"/>
      <w:r>
        <w:rPr>
          <w:rFonts w:hint="eastAsia" w:asciiTheme="minorEastAsia" w:hAnsiTheme="minorEastAsia" w:eastAsiaTheme="minorEastAsia"/>
          <w:sz w:val="24"/>
          <w:szCs w:val="24"/>
        </w:rPr>
        <w:t>初始审查申请</w:t>
      </w:r>
      <w:bookmarkEnd w:id="0"/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48"/>
        <w:gridCol w:w="1819"/>
        <w:gridCol w:w="2613"/>
        <w:gridCol w:w="165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525" w:type="pct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5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同意函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35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0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知情同意书版本日期</w:t>
            </w:r>
          </w:p>
        </w:tc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组长单位</w:t>
            </w:r>
          </w:p>
        </w:tc>
        <w:tc>
          <w:tcPr>
            <w:tcW w:w="35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组长单位主要研究者</w:t>
            </w:r>
          </w:p>
        </w:tc>
        <w:tc>
          <w:tcPr>
            <w:tcW w:w="35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参加单位</w:t>
            </w:r>
          </w:p>
        </w:tc>
        <w:tc>
          <w:tcPr>
            <w:tcW w:w="35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本院承担科室</w:t>
            </w:r>
          </w:p>
        </w:tc>
        <w:tc>
          <w:tcPr>
            <w:tcW w:w="35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75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本院主要研究者</w:t>
            </w:r>
          </w:p>
        </w:tc>
        <w:tc>
          <w:tcPr>
            <w:tcW w:w="35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wordWrap w:val="0"/>
        <w:topLinePunct/>
        <w:spacing w:line="360" w:lineRule="auto"/>
        <w:ind w:firstLine="482" w:firstLineChars="200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</w:rPr>
        <w:t>研究信息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方案设计类型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 实验性研究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 观察性研究：□回顾性分析，□前瞻性研究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研究信息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资金来源：□企业，□政府，□学术团体，□本单位，□自筹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数据与安全监察委员会：□有，□无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其它伦理委员会对该项目的否定性、提前中止的决定：□无，□有→请提交相关文件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研究需要使用人体生物标本：□否，□是→填写下列选项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采集生物标本：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□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是，□否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利用以往保存的生物标本：□是，□否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研究干预超出产品说明书范围，没有获得行政监管部门的批准：□是，□否(选择“是”，填写下列选项)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研究结果是否用于注册或修改说明书：□是，□否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研究是否用于产品的广告：□是，□否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超出说明书使用该产品，是否显著增加了风险：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sym w:font="Wingdings 2" w:char="00A3"/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是，□否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试验药物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分期：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I期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II期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III期 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IV期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生物等效性试验 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sym w:font="Wingdings 2" w:char="00A3"/>
      </w:r>
      <w:r>
        <w:rPr>
          <w:rFonts w:hint="default" w:ascii="Times New Roman" w:hAnsi="Times New Roman" w:eastAsia="宋体" w:cs="Times New Roman"/>
          <w:sz w:val="24"/>
          <w:szCs w:val="24"/>
        </w:rPr>
        <w:t>其他，具体说明：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bookmarkStart w:id="1" w:name="_GoBack"/>
      <w:bookmarkEnd w:id="1"/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医疗器械的类别：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□境内Ⅱ类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sym w:font="Wingdings 2" w:char="00A3"/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境内Ⅲ类  □进口Ⅱ类  □进口Ⅲ类 □体外诊断试剂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sym w:font="Wingdings 2" w:char="00A3"/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有源   □无源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□植入   □非植入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科室是否使用过同类医疗器械：□是 □否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招募受试者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谁负责招募：□医生，□研究者，□研究助理，□研究护士，□其它：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1260" w:firstLine="0" w:firstLineChars="0"/>
        <w:textAlignment w:val="auto"/>
        <w:rPr>
          <w:rFonts w:asciiTheme="minorEastAsia" w:hAnsiTheme="minorEastAsia" w:eastAsia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招募方式：□广告，□诊疗过程，□数据库，□中介，□其它：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招募人群特征：□健康者，□患者，□弱势群体，□孕妇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弱势群体的特征(选择弱势群体，填写选项)：□儿童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未成年人，□认知障碍或健康状况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不佳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而没有能力做出知情同意的成人，□申办者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研究者的雇员或学生，□教育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经济地位低下的人员，□疾病终末期患者，□囚犯或劳教人员，□其它：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           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知情同意能力的评估方式(选择弱势群体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填写该项)：□临床判断，□量表，□仪器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涉及孕妇研究的信息(选择孕妇，填写该项)：□没有通过经济利益引诱其中止妊娠，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□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研究人员不参与中止妊娠的决策，□研究人员不参与新生儿生存能力的判断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受试者报酬：□有，□无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firstLine="1200" w:firstLineChars="5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报酬金额：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           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firstLine="1200" w:firstLineChars="5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报酬支付方式：□按随访观察时点，分次支付，□按完成的随访观察工作量，一次性支付，□完成全部随访观察后支付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知情同意的过程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谁获取知情同意：□医生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研究者，□医生，□研究者，□研究护士，□研究助理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获取知情同意地点：□私密房间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受试者接待室，□诊室，□病房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知情同意签字：□受试者签字，□法定代理人签字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知情同意的例外：□否，□是→填写下列选项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□申请开展在紧急情况下无法获得知情同意的研究：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研究人群处于危及生命的紧急状况，需要在发病后很快进行干预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1678" w:hanging="420" w:firstLineChars="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在该紧急情况下，大部分病人无法给予知情同意，且没有时间找到法定代理人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1678" w:hanging="420" w:firstLineChars="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缺乏已被证实有效的治疗方法，而试验药物或干预有望挽救生命，恢复健康，或减轻病痛。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□申请免除知情同意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利用以往临床诊疗中获得的病历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生物标本的研究。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□申请免除知情同意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研究病历/生物标本的二次利用。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□申请免除知情同意签字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签了字的知情同意书会对受试者的隐私构成不正当的威胁，联系受试者真实身份和研究的唯一记录是知情同意文件，并且主要风险就来自于受试者身份或个人隐私的泄露。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□申请免除知情同意签字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研究对受试者的风险不大于最小风险，并且如果脱离“研究”背景，相同情况下的行为或程序不要求签署书面知情同意。如访谈研究，邮件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电话调查。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lang w:eastAsia="zh-CN"/>
        </w:rPr>
        <w:t>二、项目研究人员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主要研究者信息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主要研究者负责的在研项目数：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主要研究者负责的在研项目中，与本项目的目标疾病相同的项目数：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项目研究人员列表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1766"/>
        <w:gridCol w:w="1538"/>
        <w:gridCol w:w="1995"/>
        <w:gridCol w:w="1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766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538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执业类别</w:t>
            </w:r>
          </w:p>
        </w:tc>
        <w:tc>
          <w:tcPr>
            <w:tcW w:w="1995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GCP培训（年）</w:t>
            </w:r>
          </w:p>
        </w:tc>
        <w:tc>
          <w:tcPr>
            <w:tcW w:w="1767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研究岗位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topLinePunct/>
              <w:spacing w:line="500" w:lineRule="exact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>
      <w:pPr>
        <w:topLinePunct/>
        <w:spacing w:line="500" w:lineRule="exact"/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4"/>
          <w:szCs w:val="24"/>
          <w:lang w:eastAsia="zh-CN"/>
        </w:rPr>
        <w:t>三、申请人</w:t>
      </w:r>
    </w:p>
    <w:tbl>
      <w:tblPr>
        <w:tblStyle w:val="5"/>
        <w:tblW w:w="517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6"/>
        <w:gridCol w:w="2604"/>
        <w:gridCol w:w="2250"/>
        <w:gridCol w:w="222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03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opLinePunct/>
              <w:spacing w:line="500" w:lineRule="exact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申请人责任声明</w:t>
            </w:r>
          </w:p>
        </w:tc>
        <w:tc>
          <w:tcPr>
            <w:tcW w:w="3960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opLinePunct/>
              <w:spacing w:line="500" w:lineRule="exact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我将遵循</w:t>
            </w:r>
            <w:r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  <w:t>GCP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、方案以及伦理委员会的要求，开展本项临床研究。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03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opLinePunct/>
              <w:spacing w:line="500" w:lineRule="exact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45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opLinePunct/>
              <w:spacing w:line="5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opLinePunct/>
              <w:spacing w:line="500" w:lineRule="exact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opLinePunct/>
              <w:spacing w:line="5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17" w:right="1418" w:bottom="1417" w:left="1418" w:header="851" w:footer="850" w:gutter="454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default" w:ascii="Times New Roman" w:hAnsi="Times New Roman" w:cs="Times New Roman"/>
        <w:b w:val="0"/>
        <w:bCs w:val="0"/>
        <w:sz w:val="18"/>
        <w:szCs w:val="18"/>
      </w:rPr>
    </w:pPr>
    <w:sdt>
      <w:sdtPr>
        <w:id w:val="982037176"/>
        <w:docPartObj>
          <w:docPartGallery w:val="autotext"/>
        </w:docPartObj>
      </w:sdtPr>
      <w:sdtContent/>
    </w:sdt>
    <w:sdt>
      <w:sdtPr>
        <w:rPr>
          <w:rFonts w:hint="default" w:ascii="Times New Roman" w:hAnsi="Times New Roman" w:cs="Times New Roman"/>
          <w:b w:val="0"/>
          <w:bCs w:val="0"/>
          <w:sz w:val="18"/>
          <w:szCs w:val="18"/>
        </w:rPr>
        <w:id w:val="171357217"/>
        <w:docPartObj>
          <w:docPartGallery w:val="autotext"/>
        </w:docPartObj>
      </w:sdtPr>
      <w:sdtEndPr>
        <w:rPr>
          <w:rFonts w:hint="default" w:ascii="Times New Roman" w:hAnsi="Times New Roman" w:cs="Times New Roman"/>
          <w:b w:val="0"/>
          <w:bCs w:val="0"/>
          <w:sz w:val="18"/>
          <w:szCs w:val="18"/>
        </w:rPr>
      </w:sdtEndPr>
      <w:sdtContent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r>
      <w:rPr>
        <w:rFonts w:ascii="黑体" w:eastAsia="黑体"/>
        <w:sz w:val="36"/>
        <w:szCs w:val="36"/>
      </w:rPr>
      <w:drawing>
        <wp:inline distT="0" distB="0" distL="0" distR="0">
          <wp:extent cx="3562350" cy="657225"/>
          <wp:effectExtent l="0" t="0" r="6350" b="3175"/>
          <wp:docPr id="1" name="图片 1" descr="C:\Users\xs\Desktop\病历标题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xs\Desktop\病历标题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5px;height:15px" o:bullet="t">
        <v:imagedata r:id="rId1" o:title=""/>
      </v:shape>
    </w:pict>
  </w:numPicBullet>
  <w:numPicBullet w:numPicBulletId="1">
    <w:pict>
      <v:shape id="1" type="#_x0000_t75" style="width:15px;height:15px" o:bullet="t">
        <v:imagedata r:id="rId2" o:title=""/>
      </v:shape>
    </w:pict>
  </w:numPicBullet>
  <w:numPicBullet w:numPicBulletId="2">
    <w:pict>
      <v:shape id="2" type="#_x0000_t75" style="width:15px;height:15px" o:bullet="t">
        <v:imagedata r:id="rId3" o:title=""/>
      </v:shape>
    </w:pict>
  </w:numPicBullet>
  <w:abstractNum w:abstractNumId="0">
    <w:nsid w:val="E4A9BCA0"/>
    <w:multiLevelType w:val="multilevel"/>
    <w:tmpl w:val="E4A9BCA0"/>
    <w:lvl w:ilvl="0" w:tentative="0">
      <w:start w:val="1"/>
      <w:numFmt w:val="bullet"/>
      <w:lvlText w:val=""/>
      <w:lvlPicBulletId w:val="0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20"/>
      </w:pPr>
      <w:rPr>
        <w:rFonts w:hint="default" w:ascii="Wingdings" w:hAnsi="Wingdings"/>
      </w:rPr>
    </w:lvl>
  </w:abstractNum>
  <w:abstractNum w:abstractNumId="1">
    <w:nsid w:val="ED3CB408"/>
    <w:multiLevelType w:val="multilevel"/>
    <w:tmpl w:val="ED3CB408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2">
    <w:nsid w:val="34AA29E1"/>
    <w:multiLevelType w:val="multilevel"/>
    <w:tmpl w:val="34AA29E1"/>
    <w:lvl w:ilvl="0" w:tentative="0">
      <w:start w:val="1"/>
      <w:numFmt w:val="bullet"/>
      <w:lvlText w:val=""/>
      <w:lvlPicBulletId w:val="2"/>
      <w:lvlJc w:val="left"/>
      <w:pPr>
        <w:ind w:left="16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20"/>
      </w:pPr>
      <w:rPr>
        <w:rFonts w:hint="default" w:ascii="Wingdings" w:hAnsi="Wingdings"/>
      </w:rPr>
    </w:lvl>
  </w:abstractNum>
  <w:abstractNum w:abstractNumId="3">
    <w:nsid w:val="44983B8F"/>
    <w:multiLevelType w:val="multilevel"/>
    <w:tmpl w:val="44983B8F"/>
    <w:lvl w:ilvl="0" w:tentative="0">
      <w:start w:val="1"/>
      <w:numFmt w:val="bullet"/>
      <w:lvlText w:val=""/>
      <w:lvlPicBulletId w:val="1"/>
      <w:lvlJc w:val="left"/>
      <w:pPr>
        <w:ind w:left="16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lNjM1Y2QyZTAzNTBiOTA0MTEzNTM5NWQ0NzMwN2IifQ=="/>
  </w:docVars>
  <w:rsids>
    <w:rsidRoot w:val="0082321D"/>
    <w:rsid w:val="00065A05"/>
    <w:rsid w:val="00067870"/>
    <w:rsid w:val="003E6E67"/>
    <w:rsid w:val="005F2DA8"/>
    <w:rsid w:val="0064076E"/>
    <w:rsid w:val="007A384E"/>
    <w:rsid w:val="0082321D"/>
    <w:rsid w:val="00831C59"/>
    <w:rsid w:val="00A008E2"/>
    <w:rsid w:val="00A37C0A"/>
    <w:rsid w:val="00A62C64"/>
    <w:rsid w:val="00AE0F5D"/>
    <w:rsid w:val="00B339B6"/>
    <w:rsid w:val="00C02590"/>
    <w:rsid w:val="00D02A11"/>
    <w:rsid w:val="00E00CFB"/>
    <w:rsid w:val="00E06949"/>
    <w:rsid w:val="00F529B7"/>
    <w:rsid w:val="010E3EAB"/>
    <w:rsid w:val="025A704C"/>
    <w:rsid w:val="0585580A"/>
    <w:rsid w:val="06284F47"/>
    <w:rsid w:val="06FF6413"/>
    <w:rsid w:val="09DF68E3"/>
    <w:rsid w:val="0CBD4DA7"/>
    <w:rsid w:val="0D0227BA"/>
    <w:rsid w:val="0D344206"/>
    <w:rsid w:val="0D8633EB"/>
    <w:rsid w:val="0D892919"/>
    <w:rsid w:val="0DA97C49"/>
    <w:rsid w:val="10B65D95"/>
    <w:rsid w:val="117E43EC"/>
    <w:rsid w:val="208E288A"/>
    <w:rsid w:val="216B497A"/>
    <w:rsid w:val="21C569DD"/>
    <w:rsid w:val="223B259E"/>
    <w:rsid w:val="268470F8"/>
    <w:rsid w:val="27017AE1"/>
    <w:rsid w:val="27A13928"/>
    <w:rsid w:val="28777889"/>
    <w:rsid w:val="28B560BE"/>
    <w:rsid w:val="2A9C2B1C"/>
    <w:rsid w:val="2B9B14C1"/>
    <w:rsid w:val="2C482942"/>
    <w:rsid w:val="2F6D7B0F"/>
    <w:rsid w:val="319D5346"/>
    <w:rsid w:val="328E3BC4"/>
    <w:rsid w:val="35EE6454"/>
    <w:rsid w:val="36315D3A"/>
    <w:rsid w:val="368247AC"/>
    <w:rsid w:val="39C26CA9"/>
    <w:rsid w:val="3B693880"/>
    <w:rsid w:val="3C5C5193"/>
    <w:rsid w:val="3D613D22"/>
    <w:rsid w:val="3E482FBD"/>
    <w:rsid w:val="407A1243"/>
    <w:rsid w:val="41577B5D"/>
    <w:rsid w:val="425F59DD"/>
    <w:rsid w:val="43CD6976"/>
    <w:rsid w:val="442962A2"/>
    <w:rsid w:val="44A818BD"/>
    <w:rsid w:val="44EE2B41"/>
    <w:rsid w:val="475D213E"/>
    <w:rsid w:val="47CB2025"/>
    <w:rsid w:val="47D21ECE"/>
    <w:rsid w:val="489565B3"/>
    <w:rsid w:val="4A965D14"/>
    <w:rsid w:val="4CAD39C5"/>
    <w:rsid w:val="4CCE7D49"/>
    <w:rsid w:val="4D7467B7"/>
    <w:rsid w:val="4D7A04BF"/>
    <w:rsid w:val="4EB14C0F"/>
    <w:rsid w:val="4FC34A34"/>
    <w:rsid w:val="52B63268"/>
    <w:rsid w:val="54B54496"/>
    <w:rsid w:val="55575E7C"/>
    <w:rsid w:val="56BD5B09"/>
    <w:rsid w:val="58412429"/>
    <w:rsid w:val="5932549A"/>
    <w:rsid w:val="593E5EF4"/>
    <w:rsid w:val="59505C28"/>
    <w:rsid w:val="5A663955"/>
    <w:rsid w:val="5B9E3D0C"/>
    <w:rsid w:val="5C723888"/>
    <w:rsid w:val="5DF43025"/>
    <w:rsid w:val="5E563CE0"/>
    <w:rsid w:val="5FDA624B"/>
    <w:rsid w:val="60DC26AF"/>
    <w:rsid w:val="61917EA1"/>
    <w:rsid w:val="625773C4"/>
    <w:rsid w:val="627171E2"/>
    <w:rsid w:val="6497322C"/>
    <w:rsid w:val="65A36D1C"/>
    <w:rsid w:val="66E12C28"/>
    <w:rsid w:val="69925B6A"/>
    <w:rsid w:val="6B40098D"/>
    <w:rsid w:val="6C4E4B32"/>
    <w:rsid w:val="6DFF1D8F"/>
    <w:rsid w:val="6FBB1BF5"/>
    <w:rsid w:val="7099583F"/>
    <w:rsid w:val="715C076B"/>
    <w:rsid w:val="72273572"/>
    <w:rsid w:val="72A050D2"/>
    <w:rsid w:val="74E92D60"/>
    <w:rsid w:val="775634B1"/>
    <w:rsid w:val="78570929"/>
    <w:rsid w:val="7C1722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样式 标题 3 + 段前: 1 行1"/>
    <w:basedOn w:val="2"/>
    <w:qFormat/>
    <w:uiPriority w:val="0"/>
    <w:pPr>
      <w:spacing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customStyle="1" w:styleId="9">
    <w:name w:val="样式 样式 标题4 + Times New Roman 左侧:  2 字符 + 左侧:  2 字符"/>
    <w:basedOn w:val="1"/>
    <w:qFormat/>
    <w:uiPriority w:val="0"/>
    <w:pPr>
      <w:keepNext/>
      <w:keepLines/>
      <w:topLinePunct/>
      <w:spacing w:line="360" w:lineRule="auto"/>
      <w:ind w:left="200" w:leftChars="200"/>
      <w:outlineLvl w:val="3"/>
    </w:pPr>
    <w:rPr>
      <w:rFonts w:ascii="Times New Roman" w:hAnsi="Times New Roman" w:eastAsia="黑体" w:cs="宋体"/>
      <w:b/>
      <w:bCs/>
      <w:kern w:val="0"/>
      <w:sz w:val="28"/>
      <w:szCs w:val="20"/>
    </w:rPr>
  </w:style>
  <w:style w:type="character" w:customStyle="1" w:styleId="10">
    <w:name w:val="标题 3 Char"/>
    <w:basedOn w:val="7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11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1378</Words>
  <Characters>1393</Characters>
  <Lines>11</Lines>
  <Paragraphs>3</Paragraphs>
  <TotalTime>2</TotalTime>
  <ScaleCrop>false</ScaleCrop>
  <LinksUpToDate>false</LinksUpToDate>
  <CharactersWithSpaces>1615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2019-01-24T03:08:00Z</dcterms:created>
  <dc:creator>CTS</dc:creator>
  <cp:lastModifiedBy>苏玲</cp:lastModifiedBy>
  <dcterms:modified xsi:type="dcterms:W3CDTF">2022-08-18T09:52:44Z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0AA511FB676E47A6ADC1402C7B122D52</vt:lpwstr>
  </property>
</Properties>
</file>